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6DF6" w14:textId="150528CD" w:rsidR="00F17ABC" w:rsidRDefault="00F17ABC" w:rsidP="00F17ABC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F17ABC">
        <w:rPr>
          <w:rFonts w:ascii="Times New Roman" w:hAnsi="Times New Roman" w:cs="Times New Roman"/>
          <w:b/>
          <w:bCs/>
          <w:sz w:val="36"/>
          <w:szCs w:val="36"/>
        </w:rPr>
        <w:t>Poprawki do budżetu na 2026 r.</w:t>
      </w:r>
    </w:p>
    <w:p w14:paraId="04624C70" w14:textId="246ABC73" w:rsidR="00F17ABC" w:rsidRDefault="00F17ABC" w:rsidP="00F17AB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do budżetu gminy Jadów na 2026</w:t>
      </w:r>
      <w:r w:rsidR="00B62F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r.:</w:t>
      </w:r>
    </w:p>
    <w:p w14:paraId="56433A78" w14:textId="71623D5C" w:rsidR="00F17ABC" w:rsidRDefault="00F17ABC" w:rsidP="00F17ABC">
      <w:pPr>
        <w:pStyle w:val="Tekstpodstawowywcity"/>
        <w:spacing w:line="360" w:lineRule="auto"/>
        <w:ind w:left="720"/>
      </w:pPr>
      <w:r w:rsidRPr="00BF6202">
        <w:t>Rozchody budżetu w 202</w:t>
      </w:r>
      <w:r>
        <w:t xml:space="preserve">5 </w:t>
      </w:r>
      <w:r w:rsidRPr="00BF6202">
        <w:t xml:space="preserve">roku wynoszą </w:t>
      </w:r>
      <w:r>
        <w:t>822 000</w:t>
      </w:r>
      <w:r w:rsidRPr="00BF6202">
        <w:t>,00 złotych.</w:t>
      </w:r>
    </w:p>
    <w:p w14:paraId="6D2D545F" w14:textId="77777777" w:rsidR="00F17ABC" w:rsidRDefault="00F17ABC" w:rsidP="00F17ABC">
      <w:pPr>
        <w:pStyle w:val="Tekstpodstawowywcity"/>
        <w:spacing w:line="360" w:lineRule="auto"/>
        <w:ind w:left="0" w:firstLine="708"/>
      </w:pPr>
      <w:r>
        <w:t xml:space="preserve">w/być: </w:t>
      </w:r>
      <w:r w:rsidRPr="00F17ABC">
        <w:t>Rozchody budżetu w 2026 roku wynoszą 822 000,00 złotych.</w:t>
      </w:r>
    </w:p>
    <w:p w14:paraId="5200018B" w14:textId="77777777" w:rsidR="00F17ABC" w:rsidRDefault="00F17ABC" w:rsidP="00F17ABC">
      <w:pPr>
        <w:pStyle w:val="Tekstpodstawowywcity"/>
        <w:numPr>
          <w:ilvl w:val="0"/>
          <w:numId w:val="3"/>
        </w:numPr>
        <w:spacing w:line="360" w:lineRule="auto"/>
      </w:pPr>
      <w:r>
        <w:t>Fundusz sołecki sołectwa Strachów (921-92109§4210):</w:t>
      </w:r>
    </w:p>
    <w:p w14:paraId="6AABC7A6" w14:textId="683B9CEC" w:rsidR="00F17ABC" w:rsidRPr="00F17ABC" w:rsidRDefault="00F17ABC" w:rsidP="00F17ABC">
      <w:pPr>
        <w:pStyle w:val="Tekstpodstawowywcity"/>
        <w:spacing w:line="360" w:lineRule="auto"/>
        <w:ind w:left="720"/>
      </w:pPr>
      <w:r>
        <w:t>Nazwa zadania :</w:t>
      </w:r>
      <w:r w:rsidRPr="00F17ABC">
        <w:rPr>
          <w:rFonts w:eastAsia="SimSun"/>
          <w:kern w:val="3"/>
          <w:lang w:eastAsia="zh-CN" w:bidi="hi-IN"/>
        </w:rPr>
        <w:t xml:space="preserve"> </w:t>
      </w:r>
      <w:r w:rsidRPr="005A00D1">
        <w:rPr>
          <w:rFonts w:eastAsia="SimSun"/>
          <w:kern w:val="3"/>
          <w:lang w:eastAsia="zh-CN" w:bidi="hi-IN"/>
        </w:rPr>
        <w:t>Wiązanka i poczęstunek na wydarzenia</w:t>
      </w:r>
    </w:p>
    <w:p w14:paraId="7B4E738F" w14:textId="54787842" w:rsidR="00F17ABC" w:rsidRDefault="00F17ABC" w:rsidP="00F17ABC">
      <w:pPr>
        <w:pStyle w:val="Tekstpodstawowywcity"/>
        <w:spacing w:line="360" w:lineRule="auto"/>
        <w:ind w:left="720"/>
      </w:pPr>
      <w:r>
        <w:t>w/być:</w:t>
      </w:r>
      <w:r w:rsidR="002F72C6">
        <w:t xml:space="preserve"> </w:t>
      </w:r>
      <w:r w:rsidR="00CF1758">
        <w:t>Wiązanka i poczęstunek na wydarzenie promujące Gminę Jadów-</w:t>
      </w:r>
      <w:r w:rsidR="002F72C6">
        <w:t>Organizacj</w:t>
      </w:r>
      <w:r w:rsidR="00CF1758">
        <w:t>a</w:t>
      </w:r>
      <w:r w:rsidR="002F72C6">
        <w:t xml:space="preserve"> obchodów rocznicy Bitwy Warszawskiej 1920 r.</w:t>
      </w:r>
    </w:p>
    <w:p w14:paraId="2085807F" w14:textId="26C84C22" w:rsidR="00F17ABC" w:rsidRDefault="00F17ABC" w:rsidP="00F17ABC">
      <w:pPr>
        <w:pStyle w:val="Tekstpodstawowywcity"/>
        <w:numPr>
          <w:ilvl w:val="0"/>
          <w:numId w:val="3"/>
        </w:numPr>
        <w:spacing w:line="360" w:lineRule="auto"/>
      </w:pPr>
      <w:r>
        <w:t>Dokształcanie i doskonalenie nauczycieli na 2026 r.:</w:t>
      </w:r>
    </w:p>
    <w:p w14:paraId="1DCB8EAE" w14:textId="1AFDC2E6" w:rsidR="00F17ABC" w:rsidRDefault="00F17ABC" w:rsidP="00F17ABC">
      <w:pPr>
        <w:pStyle w:val="Tekstpodstawowywcity"/>
        <w:spacing w:line="360" w:lineRule="auto"/>
        <w:ind w:left="720"/>
      </w:pPr>
      <w:r>
        <w:t>Jest 95 651,00 złotych, w/być 100 959,00 złotych</w:t>
      </w:r>
    </w:p>
    <w:p w14:paraId="468DAD19" w14:textId="2DCC443F" w:rsidR="00F17ABC" w:rsidRPr="00BF6202" w:rsidRDefault="00F17ABC" w:rsidP="00F17ABC">
      <w:pPr>
        <w:pStyle w:val="Tekstpodstawowywcity"/>
        <w:spacing w:line="360" w:lineRule="auto"/>
        <w:ind w:left="720"/>
      </w:pPr>
      <w:r>
        <w:t>Zmniejszenie o kwotę 5 308,00 złotych wydatków na klasyfikacji 801-80113§ 4300, a zwiększenie o kwotę 5 308,00 złotych wydatków na klasyfikacji 801-80146§4300</w:t>
      </w:r>
      <w:r w:rsidR="00B62F4C">
        <w:t>.</w:t>
      </w:r>
    </w:p>
    <w:p w14:paraId="3715B165" w14:textId="77777777" w:rsidR="00F17ABC" w:rsidRPr="00F17ABC" w:rsidRDefault="00F17ABC" w:rsidP="00F17ABC">
      <w:pPr>
        <w:pStyle w:val="Akapitzlist"/>
        <w:spacing w:line="360" w:lineRule="auto"/>
        <w:rPr>
          <w:rFonts w:ascii="Times New Roman" w:hAnsi="Times New Roman" w:cs="Times New Roman"/>
        </w:rPr>
      </w:pPr>
    </w:p>
    <w:sectPr w:rsidR="00F17ABC" w:rsidRPr="00F17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0C6"/>
    <w:multiLevelType w:val="hybridMultilevel"/>
    <w:tmpl w:val="D0862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52DF4"/>
    <w:multiLevelType w:val="hybridMultilevel"/>
    <w:tmpl w:val="96C0D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1411C"/>
    <w:multiLevelType w:val="hybridMultilevel"/>
    <w:tmpl w:val="A9A25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1648">
    <w:abstractNumId w:val="0"/>
  </w:num>
  <w:num w:numId="2" w16cid:durableId="1789663775">
    <w:abstractNumId w:val="2"/>
  </w:num>
  <w:num w:numId="3" w16cid:durableId="1396051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BC"/>
    <w:rsid w:val="002F72C6"/>
    <w:rsid w:val="00835D43"/>
    <w:rsid w:val="00A1152C"/>
    <w:rsid w:val="00AE6084"/>
    <w:rsid w:val="00B62F4C"/>
    <w:rsid w:val="00CF1758"/>
    <w:rsid w:val="00F1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2796"/>
  <w15:chartTrackingRefBased/>
  <w15:docId w15:val="{1A3F9FF4-7AD8-497B-A69E-A529BF9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A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A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A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A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A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A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7A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A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7A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A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ABC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17AB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17ABC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Maria Komuda</cp:lastModifiedBy>
  <cp:revision>4</cp:revision>
  <cp:lastPrinted>2025-12-17T08:12:00Z</cp:lastPrinted>
  <dcterms:created xsi:type="dcterms:W3CDTF">2025-12-16T12:32:00Z</dcterms:created>
  <dcterms:modified xsi:type="dcterms:W3CDTF">2025-12-17T08:12:00Z</dcterms:modified>
</cp:coreProperties>
</file>