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1562" w14:textId="77777777" w:rsidR="009A7DB6" w:rsidRDefault="009A7DB6" w:rsidP="00A822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9AF58" w14:textId="77777777" w:rsidR="006B674A" w:rsidRPr="006B674A" w:rsidRDefault="006B674A" w:rsidP="006B674A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B674A">
        <w:rPr>
          <w:rFonts w:ascii="Times New Roman" w:eastAsia="Calibri" w:hAnsi="Times New Roman" w:cs="Times New Roman"/>
          <w:b/>
          <w:bCs/>
          <w:sz w:val="24"/>
          <w:szCs w:val="24"/>
        </w:rPr>
        <w:t>UZASADNIENIE</w:t>
      </w:r>
    </w:p>
    <w:p w14:paraId="0928911F" w14:textId="77777777" w:rsidR="006B674A" w:rsidRPr="006B674A" w:rsidRDefault="006B674A" w:rsidP="006B674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74A">
        <w:rPr>
          <w:rFonts w:ascii="Times New Roman" w:eastAsia="Calibri" w:hAnsi="Times New Roman" w:cs="Times New Roman"/>
          <w:sz w:val="24"/>
          <w:szCs w:val="24"/>
        </w:rPr>
        <w:t>W dniu 30 kwietnia 2026 r. do Rady Miasta i Gminy Jadów wpłynęła skarga na działalność Burmistrza Miasta i Gminy Jadów, wniesiona w trybie art. 229 pkt 3 ustawy z dnia 14 czerwca 1960 r. – Kodeks postępowania administracyjnego.</w:t>
      </w:r>
    </w:p>
    <w:p w14:paraId="7454170B" w14:textId="4BD8B0F5" w:rsidR="006B674A" w:rsidRPr="006B674A" w:rsidRDefault="006B674A" w:rsidP="006B674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74A">
        <w:rPr>
          <w:rFonts w:ascii="Times New Roman" w:eastAsia="Calibri" w:hAnsi="Times New Roman" w:cs="Times New Roman"/>
          <w:sz w:val="24"/>
          <w:szCs w:val="24"/>
        </w:rPr>
        <w:t xml:space="preserve">Przedmiotem skargi był zarzut braku należytego nadzoru nad wydatkowaniem środków publicznych przez kierowników jednostek organizacyjnych Gminy, a także niewłaściwego wykonywania obowiązków związanych z zapewnieniem </w:t>
      </w:r>
      <w:proofErr w:type="spellStart"/>
      <w:r w:rsidRPr="006B674A">
        <w:rPr>
          <w:rFonts w:ascii="Times New Roman" w:eastAsia="Calibri" w:hAnsi="Times New Roman" w:cs="Times New Roman"/>
          <w:sz w:val="24"/>
          <w:szCs w:val="24"/>
        </w:rPr>
        <w:t>cyberbezpieczeństwa</w:t>
      </w:r>
      <w:proofErr w:type="spellEnd"/>
      <w:r w:rsidRPr="006B674A">
        <w:rPr>
          <w:rFonts w:ascii="Times New Roman" w:eastAsia="Calibri" w:hAnsi="Times New Roman" w:cs="Times New Roman"/>
          <w:sz w:val="24"/>
          <w:szCs w:val="24"/>
        </w:rPr>
        <w:t xml:space="preserve"> oraz prowadzeniem Biuletynu Informacji Publicznej i stron internetowych jednostek</w:t>
      </w:r>
      <w:r w:rsidR="00A500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674A">
        <w:rPr>
          <w:rFonts w:ascii="Times New Roman" w:eastAsia="Calibri" w:hAnsi="Times New Roman" w:cs="Times New Roman"/>
          <w:sz w:val="24"/>
          <w:szCs w:val="24"/>
        </w:rPr>
        <w:t>organizacyjnych.</w:t>
      </w:r>
    </w:p>
    <w:p w14:paraId="5904F775" w14:textId="760F539A" w:rsidR="006B674A" w:rsidRPr="006B674A" w:rsidRDefault="006B674A" w:rsidP="006B674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74A">
        <w:rPr>
          <w:rFonts w:ascii="Times New Roman" w:eastAsia="Calibri" w:hAnsi="Times New Roman" w:cs="Times New Roman"/>
          <w:sz w:val="24"/>
          <w:szCs w:val="24"/>
        </w:rPr>
        <w:t>Zgodnie z § 8</w:t>
      </w:r>
      <w:r w:rsidRPr="006B674A">
        <w:rPr>
          <w:rFonts w:ascii="Times New Roman" w:eastAsia="Calibri" w:hAnsi="Times New Roman" w:cs="Times New Roman"/>
          <w:sz w:val="24"/>
          <w:szCs w:val="24"/>
        </w:rPr>
        <w:t>5</w:t>
      </w:r>
      <w:r w:rsidRPr="006B674A">
        <w:rPr>
          <w:rFonts w:ascii="Times New Roman" w:eastAsia="Calibri" w:hAnsi="Times New Roman" w:cs="Times New Roman"/>
          <w:sz w:val="24"/>
          <w:szCs w:val="24"/>
        </w:rPr>
        <w:t xml:space="preserve"> Statutu Gminy Jadów skarga została przekazana do Komisji Skarg, Wniosków </w:t>
      </w:r>
      <w:r w:rsidRPr="006B674A">
        <w:rPr>
          <w:rFonts w:ascii="Times New Roman" w:eastAsia="Calibri" w:hAnsi="Times New Roman" w:cs="Times New Roman"/>
          <w:sz w:val="24"/>
          <w:szCs w:val="24"/>
        </w:rPr>
        <w:br/>
        <w:t>i Petycji celem przeprowadzenia postępowania wyjaśniającego oraz wypracowania stanowiska dla Rady Gminy.</w:t>
      </w:r>
    </w:p>
    <w:p w14:paraId="2E962416" w14:textId="77777777" w:rsidR="006B674A" w:rsidRPr="006B674A" w:rsidRDefault="006B674A" w:rsidP="006B674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74A">
        <w:rPr>
          <w:rFonts w:ascii="Times New Roman" w:eastAsia="Calibri" w:hAnsi="Times New Roman" w:cs="Times New Roman"/>
          <w:sz w:val="24"/>
          <w:szCs w:val="24"/>
        </w:rPr>
        <w:t>Komisja Skarg, Wniosków i Petycji na posiedzeniu w dniu 13 maja 2026 r. dokonała analizy treści skargi, zapoznała się z wyjaśnieniami złożonymi przez Burmistrza Miasta i Gminy Jadów oraz zgromadzoną dokumentacją dotyczącą funkcjonowania stron internetowych i Biuletynów Informacji Publicznej jednostek organizacyjnych Gminy.</w:t>
      </w:r>
    </w:p>
    <w:p w14:paraId="50F33F00" w14:textId="77777777" w:rsidR="006B674A" w:rsidRPr="006B674A" w:rsidRDefault="006B674A" w:rsidP="006B674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74A">
        <w:rPr>
          <w:rFonts w:ascii="Times New Roman" w:eastAsia="Calibri" w:hAnsi="Times New Roman" w:cs="Times New Roman"/>
          <w:sz w:val="24"/>
          <w:szCs w:val="24"/>
        </w:rPr>
        <w:t xml:space="preserve">W toku postępowania wyjaśniającego ustalono, iż jednostki organizacyjne Gminy realizują zadania związane z prowadzeniem stron internetowych oraz Biuletynu Informacji Publicznej w ramach posiadanych kompetencji, zgodnie z obowiązującymi przepisami prawa oraz </w:t>
      </w:r>
      <w:r w:rsidRPr="006B674A">
        <w:rPr>
          <w:rFonts w:ascii="Times New Roman" w:eastAsia="Calibri" w:hAnsi="Times New Roman" w:cs="Times New Roman"/>
          <w:sz w:val="24"/>
          <w:szCs w:val="24"/>
        </w:rPr>
        <w:br/>
        <w:t>w granicach środków finansowych przewidzianych w planach finansowych poszczególnych jednostek.</w:t>
      </w:r>
    </w:p>
    <w:p w14:paraId="1EC4C921" w14:textId="77777777" w:rsidR="006B674A" w:rsidRPr="006B674A" w:rsidRDefault="006B674A" w:rsidP="006B674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74A">
        <w:rPr>
          <w:rFonts w:ascii="Times New Roman" w:eastAsia="Calibri" w:hAnsi="Times New Roman" w:cs="Times New Roman"/>
          <w:sz w:val="24"/>
          <w:szCs w:val="24"/>
        </w:rPr>
        <w:t xml:space="preserve">Ustalono ponadto, iż kierownicy jednostek organizacyjnych, w tym dyrektorzy szkół podstawowych i przedszkoli, posiadają wdrożone procedury oraz polityki w zakresie </w:t>
      </w:r>
      <w:proofErr w:type="spellStart"/>
      <w:r w:rsidRPr="006B674A">
        <w:rPr>
          <w:rFonts w:ascii="Times New Roman" w:eastAsia="Calibri" w:hAnsi="Times New Roman" w:cs="Times New Roman"/>
          <w:sz w:val="24"/>
          <w:szCs w:val="24"/>
        </w:rPr>
        <w:t>cyberbezpieczeństwa</w:t>
      </w:r>
      <w:proofErr w:type="spellEnd"/>
      <w:r w:rsidRPr="006B674A">
        <w:rPr>
          <w:rFonts w:ascii="Times New Roman" w:eastAsia="Calibri" w:hAnsi="Times New Roman" w:cs="Times New Roman"/>
          <w:sz w:val="24"/>
          <w:szCs w:val="24"/>
        </w:rPr>
        <w:t xml:space="preserve"> i są zobowiązani do ich stosowania przy realizacji zadań związanych </w:t>
      </w:r>
      <w:r w:rsidRPr="006B674A">
        <w:rPr>
          <w:rFonts w:ascii="Times New Roman" w:eastAsia="Calibri" w:hAnsi="Times New Roman" w:cs="Times New Roman"/>
          <w:sz w:val="24"/>
          <w:szCs w:val="24"/>
        </w:rPr>
        <w:br/>
        <w:t>z funkcjonowaniem systemów teleinformatycznych, stron internetowych oraz Biuletynu Informacji Publicznej.</w:t>
      </w:r>
    </w:p>
    <w:p w14:paraId="7E64C090" w14:textId="24A2BB6F" w:rsidR="006B674A" w:rsidRPr="006B674A" w:rsidRDefault="006B674A" w:rsidP="006B674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74A">
        <w:rPr>
          <w:rFonts w:ascii="Times New Roman" w:eastAsia="Calibri" w:hAnsi="Times New Roman" w:cs="Times New Roman"/>
          <w:sz w:val="24"/>
          <w:szCs w:val="24"/>
        </w:rPr>
        <w:t>Jednostki organizacyjne gminy, w tym szkoły podstawowe, posiadają zawarte odpłatne umowy dotyczące prowadzenia oraz obsługi technicznej stron internetowych i Biuletynów Informacji Publicznej. Zawarcie przedmiotowych umów mieści się w zakresie kompetencji kierowników jednostek organizacyjnych i służy zapewnieniu prawidłowej realizacji obowiązków informacyjnych oraz teleinformatycznych wynikających z obowiązujących przepisów prawa.</w:t>
      </w:r>
    </w:p>
    <w:p w14:paraId="79A54520" w14:textId="174970BD" w:rsidR="006B674A" w:rsidRPr="006B674A" w:rsidRDefault="006B674A" w:rsidP="006B674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74A">
        <w:rPr>
          <w:rFonts w:ascii="Times New Roman" w:eastAsia="Calibri" w:hAnsi="Times New Roman" w:cs="Times New Roman"/>
          <w:sz w:val="24"/>
          <w:szCs w:val="24"/>
        </w:rPr>
        <w:t xml:space="preserve">Gmina Jadów korzysta z usług podmiotu zewnętrznego świadczącego obsługę techniczną i informatyczną w zakresie funkcjonowania stron internetowych oraz Biuletynu Informacji Publicznej. Wydatki ponoszone z tego tytułu realizowane są zgodnie </w:t>
      </w:r>
      <w:r w:rsidRPr="006B674A">
        <w:rPr>
          <w:rFonts w:ascii="Times New Roman" w:eastAsia="Calibri" w:hAnsi="Times New Roman" w:cs="Times New Roman"/>
          <w:sz w:val="24"/>
          <w:szCs w:val="24"/>
        </w:rPr>
        <w:br/>
        <w:t xml:space="preserve">z obowiązującymi przepisami prawa, w ramach zabezpieczonych środków finansowych oraz </w:t>
      </w:r>
      <w:r w:rsidRPr="006B674A">
        <w:rPr>
          <w:rFonts w:ascii="Times New Roman" w:eastAsia="Calibri" w:hAnsi="Times New Roman" w:cs="Times New Roman"/>
          <w:sz w:val="24"/>
          <w:szCs w:val="24"/>
        </w:rPr>
        <w:br/>
        <w:t>z zachowaniem zasad gospodarowania środkami publicznymi.</w:t>
      </w:r>
    </w:p>
    <w:p w14:paraId="5459D3AF" w14:textId="77777777" w:rsidR="006B674A" w:rsidRPr="006B674A" w:rsidRDefault="006B674A" w:rsidP="006B674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74A">
        <w:rPr>
          <w:rFonts w:ascii="Times New Roman" w:eastAsia="Calibri" w:hAnsi="Times New Roman" w:cs="Times New Roman"/>
          <w:sz w:val="24"/>
          <w:szCs w:val="24"/>
        </w:rPr>
        <w:t xml:space="preserve">Rada Gminy wskazuje jednocześnie, iż zgodnie z ustawą z dnia 23 stycznia 2026 r. o zmianie ustawy o krajowym systemie </w:t>
      </w:r>
      <w:proofErr w:type="spellStart"/>
      <w:r w:rsidRPr="006B674A">
        <w:rPr>
          <w:rFonts w:ascii="Times New Roman" w:eastAsia="Calibri" w:hAnsi="Times New Roman" w:cs="Times New Roman"/>
          <w:sz w:val="24"/>
          <w:szCs w:val="24"/>
        </w:rPr>
        <w:t>cyberbezpieczeństwa</w:t>
      </w:r>
      <w:proofErr w:type="spellEnd"/>
      <w:r w:rsidRPr="006B674A">
        <w:rPr>
          <w:rFonts w:ascii="Times New Roman" w:eastAsia="Calibri" w:hAnsi="Times New Roman" w:cs="Times New Roman"/>
          <w:sz w:val="24"/>
          <w:szCs w:val="24"/>
        </w:rPr>
        <w:t xml:space="preserve"> oraz niektórych innych ustaw (Dz.U. z 2026 r. poz. 252), na jednostki samorządu terytorialnego zostały nałożone obowiązki związane </w:t>
      </w:r>
      <w:r w:rsidRPr="006B674A">
        <w:rPr>
          <w:rFonts w:ascii="Times New Roman" w:eastAsia="Calibri" w:hAnsi="Times New Roman" w:cs="Times New Roman"/>
          <w:sz w:val="24"/>
          <w:szCs w:val="24"/>
        </w:rPr>
        <w:br/>
        <w:t xml:space="preserve">z zapewnieniem odpowiedniego poziomu bezpieczeństwa systemów teleinformatycznych oraz </w:t>
      </w:r>
      <w:r w:rsidRPr="006B674A">
        <w:rPr>
          <w:rFonts w:ascii="Times New Roman" w:eastAsia="Calibri" w:hAnsi="Times New Roman" w:cs="Times New Roman"/>
          <w:sz w:val="24"/>
          <w:szCs w:val="24"/>
        </w:rPr>
        <w:lastRenderedPageBreak/>
        <w:t>stosowaniem środków organizacyjnych i technicznych służących ochronie danych i systemów informatycznych.</w:t>
      </w:r>
    </w:p>
    <w:p w14:paraId="151AD28B" w14:textId="77777777" w:rsidR="006B674A" w:rsidRPr="006B674A" w:rsidRDefault="006B674A" w:rsidP="006B674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74A">
        <w:rPr>
          <w:rFonts w:ascii="Times New Roman" w:eastAsia="Calibri" w:hAnsi="Times New Roman" w:cs="Times New Roman"/>
          <w:sz w:val="24"/>
          <w:szCs w:val="24"/>
        </w:rPr>
        <w:t xml:space="preserve">W toku postępowania ustalono, iż Gmina Jadów realizuje obowiązki wynikające z przepisów dotyczących krajowego systemu </w:t>
      </w:r>
      <w:proofErr w:type="spellStart"/>
      <w:r w:rsidRPr="006B674A">
        <w:rPr>
          <w:rFonts w:ascii="Times New Roman" w:eastAsia="Calibri" w:hAnsi="Times New Roman" w:cs="Times New Roman"/>
          <w:sz w:val="24"/>
          <w:szCs w:val="24"/>
        </w:rPr>
        <w:t>cyberbezpieczeństwa</w:t>
      </w:r>
      <w:proofErr w:type="spellEnd"/>
      <w:r w:rsidRPr="006B674A">
        <w:rPr>
          <w:rFonts w:ascii="Times New Roman" w:eastAsia="Calibri" w:hAnsi="Times New Roman" w:cs="Times New Roman"/>
          <w:sz w:val="24"/>
          <w:szCs w:val="24"/>
        </w:rPr>
        <w:t xml:space="preserve"> poprzez wdrażanie procedur i polityk bezpieczeństwa systemów teleinformatycznych oraz stosowanie odpowiednich zabezpieczeń informatycznych i specjalistycznego oprogramowania służącego ochronie systemów oraz danych przetwarzanych w Urzędzie Miasta i Gminy Jadów i jednostkach organizacyjnych.</w:t>
      </w:r>
    </w:p>
    <w:p w14:paraId="410BDC89" w14:textId="77777777" w:rsidR="006B674A" w:rsidRPr="006B674A" w:rsidRDefault="006B674A" w:rsidP="006B674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74A">
        <w:rPr>
          <w:rFonts w:ascii="Times New Roman" w:eastAsia="Calibri" w:hAnsi="Times New Roman" w:cs="Times New Roman"/>
          <w:sz w:val="24"/>
          <w:szCs w:val="24"/>
        </w:rPr>
        <w:t xml:space="preserve">Ponadto ustalono, iż w Urzędzie Gminy przeprowadzony został audyt w zakresie </w:t>
      </w:r>
      <w:proofErr w:type="spellStart"/>
      <w:r w:rsidRPr="006B674A">
        <w:rPr>
          <w:rFonts w:ascii="Times New Roman" w:eastAsia="Calibri" w:hAnsi="Times New Roman" w:cs="Times New Roman"/>
          <w:sz w:val="24"/>
          <w:szCs w:val="24"/>
        </w:rPr>
        <w:t>cyberbezpieczeństwa</w:t>
      </w:r>
      <w:proofErr w:type="spellEnd"/>
      <w:r w:rsidRPr="006B674A">
        <w:rPr>
          <w:rFonts w:ascii="Times New Roman" w:eastAsia="Calibri" w:hAnsi="Times New Roman" w:cs="Times New Roman"/>
          <w:sz w:val="24"/>
          <w:szCs w:val="24"/>
        </w:rPr>
        <w:t xml:space="preserve"> obejmujący ocenę stosowanych zabezpieczeń organizacyjnych </w:t>
      </w:r>
      <w:r w:rsidRPr="006B674A">
        <w:rPr>
          <w:rFonts w:ascii="Times New Roman" w:eastAsia="Calibri" w:hAnsi="Times New Roman" w:cs="Times New Roman"/>
          <w:sz w:val="24"/>
          <w:szCs w:val="24"/>
        </w:rPr>
        <w:br/>
        <w:t xml:space="preserve">i technicznych systemów teleinformatycznych oraz zgodności przyjętych rozwiązań </w:t>
      </w:r>
      <w:r w:rsidRPr="006B674A">
        <w:rPr>
          <w:rFonts w:ascii="Times New Roman" w:eastAsia="Calibri" w:hAnsi="Times New Roman" w:cs="Times New Roman"/>
          <w:sz w:val="24"/>
          <w:szCs w:val="24"/>
        </w:rPr>
        <w:br/>
        <w:t>z obowiązującymi przepisami prawa i rekomendacjami dotyczącymi bezpieczeństwa informacji.</w:t>
      </w:r>
    </w:p>
    <w:p w14:paraId="64B090F6" w14:textId="77777777" w:rsidR="006B674A" w:rsidRPr="006B674A" w:rsidRDefault="006B674A" w:rsidP="006B674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74A">
        <w:rPr>
          <w:rFonts w:ascii="Times New Roman" w:eastAsia="Calibri" w:hAnsi="Times New Roman" w:cs="Times New Roman"/>
          <w:sz w:val="24"/>
          <w:szCs w:val="24"/>
        </w:rPr>
        <w:t xml:space="preserve">Podejmowane działania mają na celu zwiększenie poziomu ochrony danych oraz systemów teleinformatycznych wykorzystywanych przez Urząd Gminy i jednostki organizacyjne, a także ograniczenie ryzyka wystąpienia incydentów związanych z </w:t>
      </w:r>
      <w:proofErr w:type="spellStart"/>
      <w:r w:rsidRPr="006B674A">
        <w:rPr>
          <w:rFonts w:ascii="Times New Roman" w:eastAsia="Calibri" w:hAnsi="Times New Roman" w:cs="Times New Roman"/>
          <w:sz w:val="24"/>
          <w:szCs w:val="24"/>
        </w:rPr>
        <w:t>cyberbezpieczeństwem</w:t>
      </w:r>
      <w:proofErr w:type="spellEnd"/>
      <w:r w:rsidRPr="006B674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B60A34" w14:textId="77777777" w:rsidR="006B674A" w:rsidRPr="006B674A" w:rsidRDefault="006B674A" w:rsidP="006B674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74A">
        <w:rPr>
          <w:rFonts w:ascii="Times New Roman" w:eastAsia="Calibri" w:hAnsi="Times New Roman" w:cs="Times New Roman"/>
          <w:sz w:val="24"/>
          <w:szCs w:val="24"/>
        </w:rPr>
        <w:t xml:space="preserve">Ustalono ponadto, iż Gmina organizuje działania związane z podnoszeniem świadomości pracowników w zakresie </w:t>
      </w:r>
      <w:proofErr w:type="spellStart"/>
      <w:r w:rsidRPr="006B674A">
        <w:rPr>
          <w:rFonts w:ascii="Times New Roman" w:eastAsia="Calibri" w:hAnsi="Times New Roman" w:cs="Times New Roman"/>
          <w:sz w:val="24"/>
          <w:szCs w:val="24"/>
        </w:rPr>
        <w:t>cyberbezpieczeństwa</w:t>
      </w:r>
      <w:proofErr w:type="spellEnd"/>
      <w:r w:rsidRPr="006B674A">
        <w:rPr>
          <w:rFonts w:ascii="Times New Roman" w:eastAsia="Calibri" w:hAnsi="Times New Roman" w:cs="Times New Roman"/>
          <w:sz w:val="24"/>
          <w:szCs w:val="24"/>
        </w:rPr>
        <w:t xml:space="preserve">, w tym szkolenia dotyczące bezpiecznego korzystania z systemów teleinformatycznych, ochrony danych oraz reagowania na zagrożenia i incydenty </w:t>
      </w:r>
      <w:proofErr w:type="spellStart"/>
      <w:r w:rsidRPr="006B674A">
        <w:rPr>
          <w:rFonts w:ascii="Times New Roman" w:eastAsia="Calibri" w:hAnsi="Times New Roman" w:cs="Times New Roman"/>
          <w:sz w:val="24"/>
          <w:szCs w:val="24"/>
        </w:rPr>
        <w:t>cyberbezpieczeństwa</w:t>
      </w:r>
      <w:proofErr w:type="spellEnd"/>
      <w:r w:rsidRPr="006B674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B248C1" w14:textId="77777777" w:rsidR="006B674A" w:rsidRPr="006B674A" w:rsidRDefault="006B674A" w:rsidP="006B674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74A">
        <w:rPr>
          <w:rFonts w:ascii="Times New Roman" w:eastAsia="Calibri" w:hAnsi="Times New Roman" w:cs="Times New Roman"/>
          <w:sz w:val="24"/>
          <w:szCs w:val="24"/>
        </w:rPr>
        <w:t xml:space="preserve">W strukturze organizacyjnej została również wyznaczona osoba odpowiedzialna za zgłaszanie oraz obsługę incydentów związanych z </w:t>
      </w:r>
      <w:proofErr w:type="spellStart"/>
      <w:r w:rsidRPr="006B674A">
        <w:rPr>
          <w:rFonts w:ascii="Times New Roman" w:eastAsia="Calibri" w:hAnsi="Times New Roman" w:cs="Times New Roman"/>
          <w:sz w:val="24"/>
          <w:szCs w:val="24"/>
        </w:rPr>
        <w:t>cyberbezpieczeństwem</w:t>
      </w:r>
      <w:proofErr w:type="spellEnd"/>
      <w:r w:rsidRPr="006B674A">
        <w:rPr>
          <w:rFonts w:ascii="Times New Roman" w:eastAsia="Calibri" w:hAnsi="Times New Roman" w:cs="Times New Roman"/>
          <w:sz w:val="24"/>
          <w:szCs w:val="24"/>
        </w:rPr>
        <w:t>, zgodnie z obowiązującymi przepisami oraz procedurami wewnętrznymi.</w:t>
      </w:r>
    </w:p>
    <w:p w14:paraId="709DE21C" w14:textId="77777777" w:rsidR="006B674A" w:rsidRPr="006B674A" w:rsidRDefault="006B674A" w:rsidP="006B674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74A">
        <w:rPr>
          <w:rFonts w:ascii="Times New Roman" w:eastAsia="Calibri" w:hAnsi="Times New Roman" w:cs="Times New Roman"/>
          <w:sz w:val="24"/>
          <w:szCs w:val="24"/>
        </w:rPr>
        <w:t xml:space="preserve">Ponadto w dniu 20 kwietnia 2026 zostały złożone wnioski o migrację odpłatnych serwisów </w:t>
      </w:r>
      <w:proofErr w:type="spellStart"/>
      <w:r w:rsidRPr="006B674A">
        <w:rPr>
          <w:rFonts w:ascii="Times New Roman" w:eastAsia="Calibri" w:hAnsi="Times New Roman" w:cs="Times New Roman"/>
          <w:sz w:val="24"/>
          <w:szCs w:val="24"/>
        </w:rPr>
        <w:t>bip</w:t>
      </w:r>
      <w:proofErr w:type="spellEnd"/>
      <w:r w:rsidRPr="006B674A">
        <w:rPr>
          <w:rFonts w:ascii="Times New Roman" w:eastAsia="Calibri" w:hAnsi="Times New Roman" w:cs="Times New Roman"/>
          <w:sz w:val="24"/>
          <w:szCs w:val="24"/>
        </w:rPr>
        <w:t xml:space="preserve"> na bezpłatny rządowy serwis samorząd.gov.pl</w:t>
      </w:r>
    </w:p>
    <w:p w14:paraId="73F84FBE" w14:textId="77777777" w:rsidR="006B674A" w:rsidRPr="006B674A" w:rsidRDefault="006B674A" w:rsidP="006B674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74A">
        <w:rPr>
          <w:rFonts w:ascii="Times New Roman" w:eastAsia="Calibri" w:hAnsi="Times New Roman" w:cs="Times New Roman"/>
          <w:sz w:val="24"/>
          <w:szCs w:val="24"/>
        </w:rPr>
        <w:t xml:space="preserve">W toku przeprowadzonego postępowania nie stwierdzono naruszenia przepisów prawa dotyczących gospodarowania środkami publicznymi ani okoliczności wskazujących </w:t>
      </w:r>
      <w:r w:rsidRPr="006B674A">
        <w:rPr>
          <w:rFonts w:ascii="Times New Roman" w:eastAsia="Calibri" w:hAnsi="Times New Roman" w:cs="Times New Roman"/>
          <w:sz w:val="24"/>
          <w:szCs w:val="24"/>
        </w:rPr>
        <w:br/>
        <w:t>na niewłaściwe wykonywanie obowiązków nadzorczych przez Burmistrza Miasta i Gminy Jadów wobec jednostek organizacyjnych.</w:t>
      </w:r>
    </w:p>
    <w:p w14:paraId="18182ABB" w14:textId="77777777" w:rsidR="006B674A" w:rsidRPr="006B674A" w:rsidRDefault="006B674A" w:rsidP="006B674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74A">
        <w:rPr>
          <w:rFonts w:ascii="Times New Roman" w:eastAsia="Calibri" w:hAnsi="Times New Roman" w:cs="Times New Roman"/>
          <w:sz w:val="24"/>
          <w:szCs w:val="24"/>
        </w:rPr>
        <w:t>Rada Miasta i Gminy Jadów wskazuje również, iż obowiązujące przepisy prawa nie nakładają na jednostki samorządu terytorialnego obowiązku korzystania wyłącznie z bezpłatnych rozwiązań teleinformatycznych oferowanych przez administrację rządową. Wybór określonych rozwiązań technicznych i organizacyjnych należy do kompetencji kierowników jednostek organizacyjnych oraz organu wykonawczego gminy, z uwzględnieniem obowiązujących przepisów prawa, potrzeb organizacyjnych oraz możliwości finansowych jednostki.</w:t>
      </w:r>
    </w:p>
    <w:p w14:paraId="722C0167" w14:textId="77777777" w:rsidR="006B674A" w:rsidRPr="006B674A" w:rsidRDefault="006B674A" w:rsidP="006B674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3EB279" w14:textId="77777777" w:rsidR="006B674A" w:rsidRPr="006B674A" w:rsidRDefault="006B674A" w:rsidP="006B674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74A">
        <w:rPr>
          <w:rFonts w:ascii="Times New Roman" w:eastAsia="Calibri" w:hAnsi="Times New Roman" w:cs="Times New Roman"/>
          <w:sz w:val="24"/>
          <w:szCs w:val="24"/>
        </w:rPr>
        <w:t>Analiza treści skargi prowadzi do wniosku, iż została ona oparta przede wszystkim na ogólnych informacjach oraz przykładach dotyczących sytuacji występujących w innych jednostkach samorządu terytorialnego, bez odniesienia do konkretnych okoliczności dotyczących działalności Gminy Jadów.</w:t>
      </w:r>
    </w:p>
    <w:p w14:paraId="09518EB9" w14:textId="77777777" w:rsidR="006B674A" w:rsidRPr="006B674A" w:rsidRDefault="006B674A" w:rsidP="006B674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74A">
        <w:rPr>
          <w:rFonts w:ascii="Times New Roman" w:eastAsia="Calibri" w:hAnsi="Times New Roman" w:cs="Times New Roman"/>
          <w:sz w:val="24"/>
          <w:szCs w:val="24"/>
        </w:rPr>
        <w:t xml:space="preserve">W ocenie Rady Gminy brak jest podstaw do uznania, iż okoliczności wskazywane przez Skarżącego potwierdzają występowanie nieprawidłowości w działalności Burmistrza Miasta i </w:t>
      </w:r>
      <w:r w:rsidRPr="006B674A">
        <w:rPr>
          <w:rFonts w:ascii="Times New Roman" w:eastAsia="Calibri" w:hAnsi="Times New Roman" w:cs="Times New Roman"/>
          <w:sz w:val="24"/>
          <w:szCs w:val="24"/>
        </w:rPr>
        <w:lastRenderedPageBreak/>
        <w:t>Gminy Jadów. Samo powoływanie się na przypadki występujące w innych jednostkach samorządu terytorialnego nie może stanowić podstawy do przyjęcia domniemania występowania analogicznych naruszeń w działalności Gminy Jadów.</w:t>
      </w:r>
    </w:p>
    <w:p w14:paraId="18DCFC9E" w14:textId="77777777" w:rsidR="006B674A" w:rsidRPr="006B674A" w:rsidRDefault="006B674A" w:rsidP="006B674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74A">
        <w:rPr>
          <w:rFonts w:ascii="Times New Roman" w:eastAsia="Calibri" w:hAnsi="Times New Roman" w:cs="Times New Roman"/>
          <w:sz w:val="24"/>
          <w:szCs w:val="24"/>
        </w:rPr>
        <w:t xml:space="preserve">Skarżący nie przedstawił dowodów potwierdzających wystąpienie konkretnych naruszeń przepisów prawa, przypadków niegospodarności ani rzeczywistych incydentów związanych z </w:t>
      </w:r>
      <w:proofErr w:type="spellStart"/>
      <w:r w:rsidRPr="006B674A">
        <w:rPr>
          <w:rFonts w:ascii="Times New Roman" w:eastAsia="Calibri" w:hAnsi="Times New Roman" w:cs="Times New Roman"/>
          <w:sz w:val="24"/>
          <w:szCs w:val="24"/>
        </w:rPr>
        <w:t>cyberbezpieczeństwem</w:t>
      </w:r>
      <w:proofErr w:type="spellEnd"/>
      <w:r w:rsidRPr="006B674A">
        <w:rPr>
          <w:rFonts w:ascii="Times New Roman" w:eastAsia="Calibri" w:hAnsi="Times New Roman" w:cs="Times New Roman"/>
          <w:sz w:val="24"/>
          <w:szCs w:val="24"/>
        </w:rPr>
        <w:t>. Zarzuty zawarte w skardze mają charakter ogólny i nie zostały poparte materiałem dowodowym pozwalającym na stwierdzenie naruszenia prawa przez Burmistrza Miasta i Gminy Jadów.</w:t>
      </w:r>
    </w:p>
    <w:p w14:paraId="70D3EFB8" w14:textId="77777777" w:rsidR="006B674A" w:rsidRPr="006B674A" w:rsidRDefault="006B674A" w:rsidP="006B674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74A">
        <w:rPr>
          <w:rFonts w:ascii="Times New Roman" w:eastAsia="Calibri" w:hAnsi="Times New Roman" w:cs="Times New Roman"/>
          <w:sz w:val="24"/>
          <w:szCs w:val="24"/>
        </w:rPr>
        <w:t>W świetle zgromadzonego materiału dowodowego Rada Miasta i Gminy Jadów nie znalazła podstaw do uznania, iż działalność Burmistrza Miasta narusza przepisy prawa w zakresie wskazanym w skardze.</w:t>
      </w:r>
    </w:p>
    <w:p w14:paraId="0DA05A23" w14:textId="77777777" w:rsidR="006B674A" w:rsidRPr="006B674A" w:rsidRDefault="006B674A" w:rsidP="006B674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74A">
        <w:rPr>
          <w:rFonts w:ascii="Times New Roman" w:eastAsia="Calibri" w:hAnsi="Times New Roman" w:cs="Times New Roman"/>
          <w:sz w:val="24"/>
          <w:szCs w:val="24"/>
        </w:rPr>
        <w:t>Po zapoznaniu się z treścią skargi oraz stanowiskiem Komisji Skarg, Wniosków i Petycji, Rada Miasta i Gminy Jadów przyjmuje ustalenia Komisji za własne i postanawia uznać skargę za bezzasadną</w:t>
      </w:r>
    </w:p>
    <w:p w14:paraId="5BAEA098" w14:textId="77777777" w:rsidR="006B674A" w:rsidRPr="006B674A" w:rsidRDefault="006B674A" w:rsidP="006B674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74A">
        <w:rPr>
          <w:rFonts w:ascii="Times New Roman" w:eastAsia="Calibri" w:hAnsi="Times New Roman" w:cs="Times New Roman"/>
          <w:sz w:val="24"/>
          <w:szCs w:val="24"/>
        </w:rPr>
        <w:t>Stosownie do art. 239 k.p.a. Rada Miasta i Gminy Jadów informuje, że:</w:t>
      </w:r>
    </w:p>
    <w:p w14:paraId="5553C3AE" w14:textId="77777777" w:rsidR="006B674A" w:rsidRPr="006B674A" w:rsidRDefault="006B674A" w:rsidP="006B674A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B674A">
        <w:rPr>
          <w:rFonts w:ascii="Times New Roman" w:eastAsia="Calibri" w:hAnsi="Times New Roman" w:cs="Times New Roman"/>
          <w:i/>
          <w:iCs/>
          <w:sz w:val="24"/>
          <w:szCs w:val="24"/>
        </w:rPr>
        <w:t>„W przypadku, gdy skarga, w wyniku jej rozpatrzenia, została uznana za bezzasadną i jej bezzasadność wykazano w odpowiedzi na skargę, a skarżący ponowił skargę bez wskazania nowych okoliczności – organ właściwy do jej rozpatrzenia może podtrzymać swoje poprzednie stanowisko z odpowiednią adnotacją w aktach sprawy – bez zawiadamiania skarżącego.”</w:t>
      </w:r>
    </w:p>
    <w:p w14:paraId="0986C999" w14:textId="77777777" w:rsidR="006B674A" w:rsidRPr="006B674A" w:rsidRDefault="006B674A" w:rsidP="006B674A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2F0AED4" w14:textId="77777777" w:rsidR="006B674A" w:rsidRPr="006B674A" w:rsidRDefault="006B674A" w:rsidP="006B674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66FAFFE" w14:textId="77777777" w:rsidR="006B674A" w:rsidRPr="006B674A" w:rsidRDefault="006B674A" w:rsidP="006B67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6B674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</w:t>
      </w:r>
      <w:r w:rsidRPr="006B674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6B674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6B674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6B674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6B674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6B674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6B674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Przewodnicząca Rady Miasta i Gminy Jadów</w:t>
      </w:r>
    </w:p>
    <w:p w14:paraId="75BF66DB" w14:textId="77777777" w:rsidR="006B674A" w:rsidRPr="006B674A" w:rsidRDefault="006B674A" w:rsidP="006B67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4AD9D99E" w14:textId="77777777" w:rsidR="006B674A" w:rsidRPr="006B674A" w:rsidRDefault="006B674A" w:rsidP="006B67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227E5832" w14:textId="77777777" w:rsidR="006B674A" w:rsidRPr="006B674A" w:rsidRDefault="006B674A" w:rsidP="006B67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6B674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   </w:t>
      </w:r>
      <w:r w:rsidRPr="006B674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6B674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6B674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6B674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6B674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6B674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</w:r>
      <w:r w:rsidRPr="006B674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ab/>
        <w:t xml:space="preserve">  Bożena Krasnodębska</w:t>
      </w:r>
    </w:p>
    <w:p w14:paraId="640A28D0" w14:textId="77777777" w:rsidR="006B674A" w:rsidRPr="006B674A" w:rsidRDefault="006B674A" w:rsidP="006B674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1A327296" w14:textId="77777777" w:rsidR="00B12847" w:rsidRPr="00B12847" w:rsidRDefault="00B12847" w:rsidP="00B1284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7CF97FFA" w14:textId="77777777" w:rsidR="00B12847" w:rsidRPr="00E965AC" w:rsidRDefault="00B12847" w:rsidP="006F7D3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B12847" w:rsidRPr="00E96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63B9"/>
    <w:multiLevelType w:val="hybridMultilevel"/>
    <w:tmpl w:val="7A326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86CF6"/>
    <w:multiLevelType w:val="hybridMultilevel"/>
    <w:tmpl w:val="85D84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1448D"/>
    <w:multiLevelType w:val="hybridMultilevel"/>
    <w:tmpl w:val="F50EC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85056"/>
    <w:multiLevelType w:val="multilevel"/>
    <w:tmpl w:val="8DCA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A7009B"/>
    <w:multiLevelType w:val="multilevel"/>
    <w:tmpl w:val="D340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0F6671"/>
    <w:multiLevelType w:val="multilevel"/>
    <w:tmpl w:val="8A10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45041E"/>
    <w:multiLevelType w:val="multilevel"/>
    <w:tmpl w:val="5ABE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C97FBC"/>
    <w:multiLevelType w:val="multilevel"/>
    <w:tmpl w:val="4664D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589784">
    <w:abstractNumId w:val="4"/>
  </w:num>
  <w:num w:numId="2" w16cid:durableId="1528176233">
    <w:abstractNumId w:val="6"/>
  </w:num>
  <w:num w:numId="3" w16cid:durableId="1803965603">
    <w:abstractNumId w:val="7"/>
  </w:num>
  <w:num w:numId="4" w16cid:durableId="1540049519">
    <w:abstractNumId w:val="3"/>
  </w:num>
  <w:num w:numId="5" w16cid:durableId="2034306957">
    <w:abstractNumId w:val="0"/>
  </w:num>
  <w:num w:numId="6" w16cid:durableId="651131465">
    <w:abstractNumId w:val="2"/>
  </w:num>
  <w:num w:numId="7" w16cid:durableId="259337746">
    <w:abstractNumId w:val="1"/>
  </w:num>
  <w:num w:numId="8" w16cid:durableId="2118402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0D"/>
    <w:rsid w:val="000058B2"/>
    <w:rsid w:val="000912EA"/>
    <w:rsid w:val="000B76C5"/>
    <w:rsid w:val="000D2079"/>
    <w:rsid w:val="00101FD8"/>
    <w:rsid w:val="00117EF2"/>
    <w:rsid w:val="00132EA9"/>
    <w:rsid w:val="0013486A"/>
    <w:rsid w:val="00134F66"/>
    <w:rsid w:val="0013654E"/>
    <w:rsid w:val="00197F6F"/>
    <w:rsid w:val="001A35D9"/>
    <w:rsid w:val="001D24BC"/>
    <w:rsid w:val="002506F2"/>
    <w:rsid w:val="00273392"/>
    <w:rsid w:val="002C16B5"/>
    <w:rsid w:val="002C382D"/>
    <w:rsid w:val="002D17AA"/>
    <w:rsid w:val="00305FB6"/>
    <w:rsid w:val="00357B4C"/>
    <w:rsid w:val="00464C0D"/>
    <w:rsid w:val="00477691"/>
    <w:rsid w:val="004D714E"/>
    <w:rsid w:val="005B7524"/>
    <w:rsid w:val="005E7C06"/>
    <w:rsid w:val="00606915"/>
    <w:rsid w:val="006B674A"/>
    <w:rsid w:val="006F7D3F"/>
    <w:rsid w:val="00714A12"/>
    <w:rsid w:val="00797C61"/>
    <w:rsid w:val="007A2078"/>
    <w:rsid w:val="008C4ECA"/>
    <w:rsid w:val="009A7DB6"/>
    <w:rsid w:val="00A42243"/>
    <w:rsid w:val="00A50018"/>
    <w:rsid w:val="00A82270"/>
    <w:rsid w:val="00AA4F6C"/>
    <w:rsid w:val="00AC7849"/>
    <w:rsid w:val="00AE7EC1"/>
    <w:rsid w:val="00B12847"/>
    <w:rsid w:val="00B20450"/>
    <w:rsid w:val="00B35C16"/>
    <w:rsid w:val="00B44EAB"/>
    <w:rsid w:val="00B7170F"/>
    <w:rsid w:val="00B823F3"/>
    <w:rsid w:val="00CB3494"/>
    <w:rsid w:val="00D10D03"/>
    <w:rsid w:val="00D23CC7"/>
    <w:rsid w:val="00D572BA"/>
    <w:rsid w:val="00D6687E"/>
    <w:rsid w:val="00E11436"/>
    <w:rsid w:val="00E965AC"/>
    <w:rsid w:val="00F441EE"/>
    <w:rsid w:val="00FA4ADA"/>
    <w:rsid w:val="00FC5818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5728"/>
  <w15:chartTrackingRefBased/>
  <w15:docId w15:val="{50769E50-5BB2-4706-A6DB-7D497605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4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C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C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C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C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C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C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C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C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C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4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4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4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4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4C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4C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4C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C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4C0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E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1066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Lukasiak J</dc:creator>
  <cp:keywords/>
  <dc:description/>
  <cp:lastModifiedBy>Magdalena Powierża</cp:lastModifiedBy>
  <cp:revision>14</cp:revision>
  <cp:lastPrinted>2026-05-18T09:57:00Z</cp:lastPrinted>
  <dcterms:created xsi:type="dcterms:W3CDTF">2026-05-13T12:09:00Z</dcterms:created>
  <dcterms:modified xsi:type="dcterms:W3CDTF">2026-05-18T09:57:00Z</dcterms:modified>
</cp:coreProperties>
</file>